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2E" w:rsidRPr="000D7F2E" w:rsidRDefault="000D7F2E" w:rsidP="000D7F2E">
      <w:pPr>
        <w:shd w:val="clear" w:color="auto" w:fill="FFFFFF"/>
        <w:spacing w:before="144" w:after="144" w:line="240" w:lineRule="auto"/>
        <w:outlineLvl w:val="0"/>
        <w:rPr>
          <w:rFonts w:ascii="Verdana" w:eastAsia="Times New Roman" w:hAnsi="Verdana" w:cs="Times New Roman"/>
          <w:b/>
          <w:bCs/>
          <w:color w:val="576C85"/>
          <w:kern w:val="36"/>
          <w:sz w:val="29"/>
          <w:szCs w:val="29"/>
          <w:lang w:val="en" w:eastAsia="pt-PT"/>
        </w:rPr>
      </w:pPr>
      <w:bookmarkStart w:id="0" w:name="_GoBack"/>
      <w:bookmarkEnd w:id="0"/>
      <w:proofErr w:type="spellStart"/>
      <w:r w:rsidRPr="000D7F2E">
        <w:rPr>
          <w:rFonts w:ascii="Verdana" w:eastAsia="Times New Roman" w:hAnsi="Verdana" w:cs="Times New Roman"/>
          <w:b/>
          <w:bCs/>
          <w:color w:val="576C85"/>
          <w:kern w:val="36"/>
          <w:sz w:val="29"/>
          <w:szCs w:val="29"/>
          <w:lang w:val="en" w:eastAsia="pt-PT"/>
        </w:rPr>
        <w:t>Programme</w:t>
      </w:r>
      <w:proofErr w:type="spellEnd"/>
      <w:r w:rsidRPr="000D7F2E">
        <w:rPr>
          <w:rFonts w:ascii="Verdana" w:eastAsia="Times New Roman" w:hAnsi="Verdana" w:cs="Times New Roman"/>
          <w:b/>
          <w:bCs/>
          <w:color w:val="576C85"/>
          <w:kern w:val="36"/>
          <w:sz w:val="29"/>
          <w:szCs w:val="29"/>
          <w:lang w:val="en" w:eastAsia="pt-PT"/>
        </w:rPr>
        <w:t xml:space="preserve"> - EIP Water Conference 2014 </w:t>
      </w:r>
    </w:p>
    <w:p w:rsidR="000D7F2E" w:rsidRPr="000D7F2E" w:rsidRDefault="000D7F2E" w:rsidP="000D7F2E">
      <w:pPr>
        <w:shd w:val="clear" w:color="auto" w:fill="FFFFFF"/>
        <w:spacing w:after="0" w:line="240" w:lineRule="auto"/>
        <w:rPr>
          <w:rFonts w:ascii="Verdana" w:eastAsia="Times New Roman" w:hAnsi="Verdana" w:cs="Times New Roman"/>
          <w:color w:val="576C85"/>
          <w:sz w:val="18"/>
          <w:szCs w:val="18"/>
          <w:lang w:val="en" w:eastAsia="pt-PT"/>
        </w:rPr>
      </w:pPr>
      <w:r w:rsidRPr="000D7F2E">
        <w:rPr>
          <w:rFonts w:ascii="Verdana" w:eastAsia="Times New Roman" w:hAnsi="Verdana" w:cs="Times New Roman"/>
          <w:noProof/>
          <w:color w:val="576C85"/>
          <w:sz w:val="18"/>
          <w:szCs w:val="18"/>
          <w:lang w:eastAsia="pt-PT"/>
        </w:rPr>
        <w:drawing>
          <wp:inline distT="0" distB="0" distL="0" distR="0" wp14:anchorId="45FAFA16" wp14:editId="485902B2">
            <wp:extent cx="2905125" cy="447675"/>
            <wp:effectExtent l="0" t="0" r="9525" b="9525"/>
            <wp:docPr id="1" name="Picture 1" descr="http://www.eip-water.eu/sites/default/files/styles/site_thumbnail/public/eip_conference2014_0_1.png?itok=dJSux6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p-water.eu/sites/default/files/styles/site_thumbnail/public/eip_conference2014_0_1.png?itok=dJSux6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447675"/>
                    </a:xfrm>
                    <a:prstGeom prst="rect">
                      <a:avLst/>
                    </a:prstGeom>
                    <a:noFill/>
                    <a:ln>
                      <a:noFill/>
                    </a:ln>
                  </pic:spPr>
                </pic:pic>
              </a:graphicData>
            </a:graphic>
          </wp:inline>
        </w:drawing>
      </w:r>
    </w:p>
    <w:p w:rsidR="000D7F2E" w:rsidRPr="000D7F2E" w:rsidRDefault="000D7F2E" w:rsidP="000D7F2E">
      <w:pPr>
        <w:shd w:val="clear" w:color="auto" w:fill="FFFFFF"/>
        <w:spacing w:before="240" w:after="240" w:line="240" w:lineRule="auto"/>
        <w:outlineLvl w:val="2"/>
        <w:rPr>
          <w:rFonts w:ascii="Verdana" w:eastAsia="Times New Roman" w:hAnsi="Verdana" w:cs="Times New Roman"/>
          <w:b/>
          <w:bCs/>
          <w:color w:val="576C85"/>
          <w:sz w:val="21"/>
          <w:szCs w:val="21"/>
          <w:lang w:val="en" w:eastAsia="pt-PT"/>
        </w:rPr>
      </w:pPr>
      <w:r w:rsidRPr="000D7F2E">
        <w:rPr>
          <w:rFonts w:ascii="Verdana" w:eastAsia="Times New Roman" w:hAnsi="Verdana" w:cs="Times New Roman"/>
          <w:b/>
          <w:bCs/>
          <w:color w:val="576C85"/>
          <w:sz w:val="21"/>
          <w:szCs w:val="21"/>
          <w:u w:val="single"/>
          <w:lang w:val="en" w:eastAsia="pt-PT"/>
        </w:rPr>
        <w:t xml:space="preserve">Draft </w:t>
      </w:r>
      <w:proofErr w:type="spellStart"/>
      <w:r w:rsidRPr="000D7F2E">
        <w:rPr>
          <w:rFonts w:ascii="Verdana" w:eastAsia="Times New Roman" w:hAnsi="Verdana" w:cs="Times New Roman"/>
          <w:b/>
          <w:bCs/>
          <w:color w:val="576C85"/>
          <w:sz w:val="21"/>
          <w:szCs w:val="21"/>
          <w:u w:val="single"/>
          <w:lang w:val="en" w:eastAsia="pt-PT"/>
        </w:rPr>
        <w:t>programme</w:t>
      </w:r>
      <w:proofErr w:type="spellEnd"/>
    </w:p>
    <w:p w:rsidR="000D7F2E" w:rsidRPr="000D7F2E" w:rsidRDefault="000D7F2E" w:rsidP="000D7F2E">
      <w:pPr>
        <w:shd w:val="clear" w:color="auto" w:fill="FFFFFF"/>
        <w:spacing w:before="240" w:line="240" w:lineRule="auto"/>
        <w:outlineLvl w:val="2"/>
        <w:rPr>
          <w:rFonts w:ascii="Verdana" w:eastAsia="Times New Roman" w:hAnsi="Verdana" w:cs="Times New Roman"/>
          <w:b/>
          <w:bCs/>
          <w:color w:val="576C85"/>
          <w:sz w:val="21"/>
          <w:szCs w:val="21"/>
          <w:lang w:val="en" w:eastAsia="pt-PT"/>
        </w:rPr>
      </w:pPr>
      <w:r w:rsidRPr="000D7F2E">
        <w:rPr>
          <w:rFonts w:ascii="Verdana" w:eastAsia="Times New Roman" w:hAnsi="Verdana" w:cs="Times New Roman"/>
          <w:b/>
          <w:bCs/>
          <w:color w:val="576C85"/>
          <w:sz w:val="21"/>
          <w:szCs w:val="21"/>
          <w:lang w:val="en" w:eastAsia="pt-PT"/>
        </w:rPr>
        <w:t>Wednesday, 5 November 2014</w:t>
      </w:r>
    </w:p>
    <w:tbl>
      <w:tblPr>
        <w:tblW w:w="5000" w:type="pct"/>
        <w:jc w:val="center"/>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70"/>
        <w:gridCol w:w="821"/>
        <w:gridCol w:w="2400"/>
        <w:gridCol w:w="4753"/>
      </w:tblGrid>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Item</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Time</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Subject</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Speaker/content</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08.00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Registration and coffee</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 </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2</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09.30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Opening/Welcome</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Ms. Marianne Wenning (European Commission, Director Quality of Life, Water &amp; Air), Mr. Xavier Trias (Mayor of Barcelona, tbc), Mr. Joan Puigdollers (Councillor for the Environment and Urban Services of Barcelona)</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3</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10.00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The role of innovation in today's society</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 Ms. Carmen Vela (State Secretary for Innovation, Spain)</w:t>
            </w:r>
          </w:p>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(2) Mr. Yannick Fovet (Director, Water Solutions, BASF)</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4</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10.50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The EIP Water "auction" - connecting water innovation demand and supply</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Moderated session on connecting EU Member States demand and (EIP Water) supply. Four Member States Water Directors (Ms. Liana Ardiles - ES, Mr. Jan Busstra - NL, Ms. Darja Stanič Racman - SI, and Ms. Sonia Phippard - UK) will explain their water management challenges, and innovative proposals are expected from EIP Water Action Groups and the audience.</w:t>
            </w:r>
          </w:p>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Session Chair: Mr. Harry van Dorenmalen (Chairman, IBM Europe)</w:t>
            </w:r>
          </w:p>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Wrap up: Mr. Peter Gammeltoft (former Head of Unit DG ENV)</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5</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12:15</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The African market for water innovation</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Presentation of market study on water innovation opportunities in Africa by Prof. Nunes Correia (Portuguese Water Partnership)</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lastRenderedPageBreak/>
              <w:t>6</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12.30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Networking buffet and exhibition</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 </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7</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14.00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Innovation demand from the private sector</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Mr. Tomas Michel (Manager Technology Centers AQUALOGY &amp; Chairman WssTP)</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0" w:line="240" w:lineRule="auto"/>
              <w:rPr>
                <w:rFonts w:ascii="Verdana" w:eastAsia="Times New Roman" w:hAnsi="Verdana" w:cs="Times New Roman"/>
                <w:sz w:val="17"/>
                <w:szCs w:val="17"/>
                <w:lang w:eastAsia="pt-PT"/>
              </w:rPr>
            </w:pPr>
            <w:r w:rsidRPr="000D7F2E">
              <w:rPr>
                <w:rFonts w:ascii="Verdana" w:eastAsia="Times New Roman" w:hAnsi="Verdana" w:cs="Times New Roman"/>
                <w:sz w:val="17"/>
                <w:szCs w:val="17"/>
                <w:lang w:eastAsia="pt-PT"/>
              </w:rPr>
              <w:t>8</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0" w:line="240" w:lineRule="auto"/>
              <w:rPr>
                <w:rFonts w:ascii="Verdana" w:eastAsia="Times New Roman" w:hAnsi="Verdana" w:cs="Times New Roman"/>
                <w:sz w:val="17"/>
                <w:szCs w:val="17"/>
                <w:lang w:eastAsia="pt-PT"/>
              </w:rPr>
            </w:pPr>
            <w:r w:rsidRPr="000D7F2E">
              <w:rPr>
                <w:rFonts w:ascii="Verdana" w:eastAsia="Times New Roman" w:hAnsi="Verdana" w:cs="Times New Roman"/>
                <w:sz w:val="17"/>
                <w:szCs w:val="17"/>
                <w:lang w:eastAsia="pt-PT"/>
              </w:rPr>
              <w:t>14:20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Connecting public sector needs to water innovators</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Mr. Wim van Vierssen (CEO, KWR Watercycle Research Institute)</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0" w:line="240" w:lineRule="auto"/>
              <w:rPr>
                <w:rFonts w:ascii="Verdana" w:eastAsia="Times New Roman" w:hAnsi="Verdana" w:cs="Times New Roman"/>
                <w:sz w:val="17"/>
                <w:szCs w:val="17"/>
                <w:lang w:eastAsia="pt-PT"/>
              </w:rPr>
            </w:pPr>
            <w:r w:rsidRPr="000D7F2E">
              <w:rPr>
                <w:rFonts w:ascii="Verdana" w:eastAsia="Times New Roman" w:hAnsi="Verdana" w:cs="Times New Roman"/>
                <w:sz w:val="17"/>
                <w:szCs w:val="17"/>
                <w:lang w:eastAsia="pt-PT"/>
              </w:rPr>
              <w:t>9</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0" w:line="240" w:lineRule="auto"/>
              <w:rPr>
                <w:rFonts w:ascii="Verdana" w:eastAsia="Times New Roman" w:hAnsi="Verdana" w:cs="Times New Roman"/>
                <w:sz w:val="17"/>
                <w:szCs w:val="17"/>
                <w:lang w:eastAsia="pt-PT"/>
              </w:rPr>
            </w:pPr>
            <w:r w:rsidRPr="000D7F2E">
              <w:rPr>
                <w:rFonts w:ascii="Verdana" w:eastAsia="Times New Roman" w:hAnsi="Verdana" w:cs="Times New Roman"/>
                <w:sz w:val="17"/>
                <w:szCs w:val="17"/>
                <w:lang w:eastAsia="pt-PT"/>
              </w:rPr>
              <w:t>14:40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Stimulating investment in water innovation from the financial sector</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Presentation of financial instruments for water innovation. Ms. Monica Scatasta (Head of Division, Water and Waste Management, European Investment Bank) and a representative from the EIF (to be announced)</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10</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15.00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 xml:space="preserve">Networking coffee break </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 </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11</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15.30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How corporate stewardship is driving innovation in water</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Presentation of CDP Global Water Report 2014 and moderated discussion with (1) Mr. Paul Simpson (CEO, CDP), (2) Ms. Cate Lamb (Head of Water at CDP), and (3) Ms. Usha Rao-Monari (CEO, Global Water Development Partners)</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12</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16.00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Resolving the bottlenecks and barriers to water innovation in the EU</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Our afternoon presenters will convene on the stage for a debate on bottlenecks and barriers to innovation in water and what we should do about them</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13</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17.15</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Closing remarks</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Arial" w:eastAsia="Times New Roman" w:hAnsi="Arial" w:cs="Arial"/>
                <w:color w:val="545454"/>
                <w:sz w:val="24"/>
                <w:szCs w:val="24"/>
                <w:shd w:val="clear" w:color="auto" w:fill="FFFFFF"/>
                <w:lang w:eastAsia="pt-PT"/>
              </w:rPr>
              <w:t xml:space="preserve">Mr. </w:t>
            </w:r>
            <w:r w:rsidRPr="000D7F2E">
              <w:rPr>
                <w:rFonts w:ascii="Verdana" w:eastAsia="Times New Roman" w:hAnsi="Verdana" w:cs="Times New Roman"/>
                <w:sz w:val="18"/>
                <w:szCs w:val="18"/>
                <w:lang w:eastAsia="pt-PT"/>
              </w:rPr>
              <w:t>Karl Falkenberg, Director-General for the Environment, European Commission</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14</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17.30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Networking and exhibition</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0" w:line="240" w:lineRule="auto"/>
              <w:rPr>
                <w:rFonts w:ascii="Verdana" w:eastAsia="Times New Roman" w:hAnsi="Verdana" w:cs="Times New Roman"/>
                <w:sz w:val="17"/>
                <w:szCs w:val="17"/>
                <w:lang w:eastAsia="pt-PT"/>
              </w:rPr>
            </w:pPr>
            <w:r w:rsidRPr="000D7F2E">
              <w:rPr>
                <w:rFonts w:ascii="Verdana" w:eastAsia="Times New Roman" w:hAnsi="Verdana" w:cs="Times New Roman"/>
                <w:sz w:val="17"/>
                <w:szCs w:val="17"/>
                <w:lang w:eastAsia="pt-PT"/>
              </w:rPr>
              <w:t> </w:t>
            </w:r>
          </w:p>
        </w:tc>
      </w:tr>
      <w:tr w:rsidR="000D7F2E" w:rsidRPr="000D7F2E" w:rsidTr="000D7F2E">
        <w:trPr>
          <w:tblCellSpacing w:w="0" w:type="dxa"/>
          <w:jc w:val="center"/>
        </w:trPr>
        <w:tc>
          <w:tcPr>
            <w:tcW w:w="45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15</w:t>
            </w:r>
          </w:p>
        </w:tc>
        <w:tc>
          <w:tcPr>
            <w:tcW w:w="52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19:30</w:t>
            </w:r>
          </w:p>
        </w:tc>
        <w:tc>
          <w:tcPr>
            <w:tcW w:w="228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b/>
                <w:bCs/>
                <w:sz w:val="18"/>
                <w:szCs w:val="18"/>
                <w:lang w:eastAsia="pt-PT"/>
              </w:rPr>
              <w:t>End of conference</w:t>
            </w:r>
          </w:p>
        </w:tc>
        <w:tc>
          <w:tcPr>
            <w:tcW w:w="451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240" w:lineRule="auto"/>
              <w:rPr>
                <w:rFonts w:ascii="Verdana" w:eastAsia="Times New Roman" w:hAnsi="Verdana" w:cs="Times New Roman"/>
                <w:sz w:val="18"/>
                <w:szCs w:val="18"/>
                <w:lang w:eastAsia="pt-PT"/>
              </w:rPr>
            </w:pPr>
            <w:r w:rsidRPr="000D7F2E">
              <w:rPr>
                <w:rFonts w:ascii="Verdana" w:eastAsia="Times New Roman" w:hAnsi="Verdana" w:cs="Times New Roman"/>
                <w:sz w:val="18"/>
                <w:szCs w:val="18"/>
                <w:lang w:eastAsia="pt-PT"/>
              </w:rPr>
              <w:t> </w:t>
            </w:r>
          </w:p>
        </w:tc>
      </w:tr>
    </w:tbl>
    <w:p w:rsidR="000D7F2E" w:rsidRPr="000D7F2E" w:rsidRDefault="000D7F2E" w:rsidP="000D7F2E">
      <w:pPr>
        <w:shd w:val="clear" w:color="auto" w:fill="FFFFFF"/>
        <w:spacing w:after="0" w:line="240" w:lineRule="auto"/>
        <w:rPr>
          <w:rFonts w:ascii="Verdana" w:eastAsia="Times New Roman" w:hAnsi="Verdana" w:cs="Times New Roman"/>
          <w:color w:val="576C85"/>
          <w:sz w:val="18"/>
          <w:szCs w:val="18"/>
          <w:lang w:val="en" w:eastAsia="pt-PT"/>
        </w:rPr>
      </w:pPr>
      <w:r w:rsidRPr="000D7F2E">
        <w:rPr>
          <w:rFonts w:ascii="Verdana" w:eastAsia="Times New Roman" w:hAnsi="Verdana" w:cs="Times New Roman"/>
          <w:color w:val="576C85"/>
          <w:sz w:val="18"/>
          <w:szCs w:val="18"/>
          <w:lang w:val="en" w:eastAsia="pt-PT"/>
        </w:rPr>
        <w:t> </w:t>
      </w:r>
    </w:p>
    <w:p w:rsidR="000D7F2E" w:rsidRPr="000D7F2E" w:rsidRDefault="000D7F2E" w:rsidP="000D7F2E">
      <w:pPr>
        <w:shd w:val="clear" w:color="auto" w:fill="FFFFFF"/>
        <w:spacing w:after="0" w:line="312" w:lineRule="atLeast"/>
        <w:rPr>
          <w:rFonts w:ascii="Arial" w:eastAsia="Times New Roman" w:hAnsi="Arial" w:cs="Arial"/>
          <w:color w:val="333333"/>
          <w:sz w:val="20"/>
          <w:szCs w:val="20"/>
          <w:lang w:val="en" w:eastAsia="pt-PT"/>
        </w:rPr>
      </w:pPr>
      <w:r w:rsidRPr="000D7F2E">
        <w:rPr>
          <w:rFonts w:ascii="Arial" w:eastAsia="Times New Roman" w:hAnsi="Arial" w:cs="Arial"/>
          <w:color w:val="333333"/>
          <w:sz w:val="20"/>
          <w:szCs w:val="20"/>
          <w:lang w:val="en" w:eastAsia="pt-PT"/>
        </w:rPr>
        <w:t> </w:t>
      </w:r>
    </w:p>
    <w:p w:rsidR="000D7F2E" w:rsidRPr="000D7F2E" w:rsidRDefault="000D7F2E" w:rsidP="000D7F2E">
      <w:pPr>
        <w:shd w:val="clear" w:color="auto" w:fill="FFFFFF"/>
        <w:spacing w:before="240" w:line="240" w:lineRule="auto"/>
        <w:outlineLvl w:val="2"/>
        <w:rPr>
          <w:rFonts w:ascii="Verdana" w:eastAsia="Times New Roman" w:hAnsi="Verdana" w:cs="Times New Roman"/>
          <w:b/>
          <w:bCs/>
          <w:color w:val="576C85"/>
          <w:sz w:val="21"/>
          <w:szCs w:val="21"/>
          <w:lang w:val="en" w:eastAsia="pt-PT"/>
        </w:rPr>
      </w:pPr>
      <w:r w:rsidRPr="000D7F2E">
        <w:rPr>
          <w:rFonts w:ascii="Verdana" w:eastAsia="Times New Roman" w:hAnsi="Verdana" w:cs="Times New Roman"/>
          <w:b/>
          <w:bCs/>
          <w:color w:val="576C85"/>
          <w:sz w:val="21"/>
          <w:szCs w:val="21"/>
          <w:lang w:val="en" w:eastAsia="pt-PT"/>
        </w:rPr>
        <w:t>Thursday, 6 November 2014</w:t>
      </w:r>
    </w:p>
    <w:tbl>
      <w:tblPr>
        <w:tblW w:w="5000" w:type="pct"/>
        <w:jc w:val="center"/>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46"/>
        <w:gridCol w:w="3481"/>
        <w:gridCol w:w="4117"/>
      </w:tblGrid>
      <w:tr w:rsidR="000D7F2E" w:rsidRPr="000D7F2E" w:rsidTr="000D7F2E">
        <w:trPr>
          <w:tblCellSpacing w:w="0" w:type="dxa"/>
          <w:jc w:val="center"/>
        </w:trPr>
        <w:tc>
          <w:tcPr>
            <w:tcW w:w="117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312" w:lineRule="atLeast"/>
              <w:rPr>
                <w:rFonts w:ascii="Arial" w:eastAsia="Times New Roman" w:hAnsi="Arial" w:cs="Arial"/>
                <w:color w:val="333333"/>
                <w:sz w:val="18"/>
                <w:szCs w:val="18"/>
                <w:lang w:eastAsia="pt-PT"/>
              </w:rPr>
            </w:pPr>
            <w:r w:rsidRPr="000D7F2E">
              <w:rPr>
                <w:rFonts w:ascii="Arial" w:eastAsia="Times New Roman" w:hAnsi="Arial" w:cs="Arial"/>
                <w:color w:val="333333"/>
                <w:sz w:val="18"/>
                <w:szCs w:val="18"/>
                <w:lang w:eastAsia="pt-PT"/>
              </w:rPr>
              <w:lastRenderedPageBreak/>
              <w:t>Morning</w:t>
            </w:r>
          </w:p>
        </w:tc>
        <w:tc>
          <w:tcPr>
            <w:tcW w:w="393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312" w:lineRule="atLeast"/>
              <w:rPr>
                <w:rFonts w:ascii="Arial" w:eastAsia="Times New Roman" w:hAnsi="Arial" w:cs="Arial"/>
                <w:color w:val="333333"/>
                <w:sz w:val="18"/>
                <w:szCs w:val="18"/>
                <w:lang w:eastAsia="pt-PT"/>
              </w:rPr>
            </w:pPr>
            <w:r w:rsidRPr="000D7F2E">
              <w:rPr>
                <w:rFonts w:ascii="Arial" w:eastAsia="Times New Roman" w:hAnsi="Arial" w:cs="Arial"/>
                <w:b/>
                <w:bCs/>
                <w:color w:val="333333"/>
                <w:sz w:val="18"/>
                <w:szCs w:val="18"/>
                <w:lang w:eastAsia="pt-PT"/>
              </w:rPr>
              <w:t>Site visits</w:t>
            </w:r>
          </w:p>
        </w:tc>
        <w:tc>
          <w:tcPr>
            <w:tcW w:w="463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312" w:lineRule="atLeast"/>
              <w:rPr>
                <w:rFonts w:ascii="Arial" w:eastAsia="Times New Roman" w:hAnsi="Arial" w:cs="Arial"/>
                <w:color w:val="333333"/>
                <w:sz w:val="18"/>
                <w:szCs w:val="18"/>
                <w:lang w:eastAsia="pt-PT"/>
              </w:rPr>
            </w:pPr>
            <w:r w:rsidRPr="000D7F2E">
              <w:rPr>
                <w:rFonts w:ascii="Arial" w:eastAsia="Times New Roman" w:hAnsi="Arial" w:cs="Arial"/>
                <w:color w:val="333333"/>
                <w:sz w:val="18"/>
                <w:szCs w:val="18"/>
                <w:lang w:eastAsia="pt-PT"/>
              </w:rPr>
              <w:t>Organised excursions to innovative water management or water technology sites to serve as case studies</w:t>
            </w:r>
          </w:p>
        </w:tc>
      </w:tr>
      <w:tr w:rsidR="000D7F2E" w:rsidRPr="000D7F2E" w:rsidTr="000D7F2E">
        <w:trPr>
          <w:tblCellSpacing w:w="0" w:type="dxa"/>
          <w:jc w:val="center"/>
        </w:trPr>
        <w:tc>
          <w:tcPr>
            <w:tcW w:w="117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312" w:lineRule="atLeast"/>
              <w:rPr>
                <w:rFonts w:ascii="Arial" w:eastAsia="Times New Roman" w:hAnsi="Arial" w:cs="Arial"/>
                <w:color w:val="333333"/>
                <w:sz w:val="18"/>
                <w:szCs w:val="18"/>
                <w:lang w:eastAsia="pt-PT"/>
              </w:rPr>
            </w:pPr>
            <w:r w:rsidRPr="000D7F2E">
              <w:rPr>
                <w:rFonts w:ascii="Arial" w:eastAsia="Times New Roman" w:hAnsi="Arial" w:cs="Arial"/>
                <w:color w:val="333333"/>
                <w:sz w:val="18"/>
                <w:szCs w:val="18"/>
                <w:lang w:eastAsia="pt-PT"/>
              </w:rPr>
              <w:t>Morning &amp; Afternoon</w:t>
            </w:r>
          </w:p>
        </w:tc>
        <w:tc>
          <w:tcPr>
            <w:tcW w:w="3930"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312" w:lineRule="atLeast"/>
              <w:rPr>
                <w:rFonts w:ascii="Arial" w:eastAsia="Times New Roman" w:hAnsi="Arial" w:cs="Arial"/>
                <w:color w:val="333333"/>
                <w:sz w:val="18"/>
                <w:szCs w:val="18"/>
                <w:lang w:eastAsia="pt-PT"/>
              </w:rPr>
            </w:pPr>
            <w:r w:rsidRPr="000D7F2E">
              <w:rPr>
                <w:rFonts w:ascii="Arial" w:eastAsia="Times New Roman" w:hAnsi="Arial" w:cs="Arial"/>
                <w:b/>
                <w:bCs/>
                <w:color w:val="333333"/>
                <w:sz w:val="18"/>
                <w:szCs w:val="18"/>
                <w:lang w:eastAsia="pt-PT"/>
              </w:rPr>
              <w:t>Back-to-back meetings</w:t>
            </w:r>
          </w:p>
        </w:tc>
        <w:tc>
          <w:tcPr>
            <w:tcW w:w="4635" w:type="dxa"/>
            <w:tcBorders>
              <w:top w:val="outset" w:sz="6" w:space="0" w:color="CCCCCC"/>
              <w:left w:val="outset" w:sz="6" w:space="0" w:color="CCCCCC"/>
              <w:bottom w:val="nil"/>
              <w:right w:val="outset" w:sz="6" w:space="0" w:color="CCCCCC"/>
            </w:tcBorders>
            <w:tcMar>
              <w:top w:w="105" w:type="dxa"/>
              <w:left w:w="105" w:type="dxa"/>
              <w:bottom w:w="105" w:type="dxa"/>
              <w:right w:w="105" w:type="dxa"/>
            </w:tcMar>
            <w:vAlign w:val="center"/>
            <w:hideMark/>
          </w:tcPr>
          <w:p w:rsidR="000D7F2E" w:rsidRPr="000D7F2E" w:rsidRDefault="000D7F2E" w:rsidP="000D7F2E">
            <w:pPr>
              <w:spacing w:after="360" w:line="312" w:lineRule="atLeast"/>
              <w:rPr>
                <w:rFonts w:ascii="Arial" w:eastAsia="Times New Roman" w:hAnsi="Arial" w:cs="Arial"/>
                <w:color w:val="333333"/>
                <w:sz w:val="18"/>
                <w:szCs w:val="18"/>
                <w:lang w:eastAsia="pt-PT"/>
              </w:rPr>
            </w:pPr>
            <w:r w:rsidRPr="000D7F2E">
              <w:rPr>
                <w:rFonts w:ascii="Arial" w:eastAsia="Times New Roman" w:hAnsi="Arial" w:cs="Arial"/>
                <w:color w:val="333333"/>
                <w:sz w:val="18"/>
                <w:szCs w:val="18"/>
                <w:lang w:eastAsia="pt-PT"/>
              </w:rPr>
              <w:t>Open or closed back-to-back meetings, working group meetings or discussion forums</w:t>
            </w:r>
          </w:p>
        </w:tc>
      </w:tr>
    </w:tbl>
    <w:p w:rsidR="00684A6D" w:rsidRDefault="00684A6D"/>
    <w:sectPr w:rsidR="00684A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2E"/>
    <w:rsid w:val="00053748"/>
    <w:rsid w:val="000D7F2E"/>
    <w:rsid w:val="00684A6D"/>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7F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7F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2945">
      <w:bodyDiv w:val="1"/>
      <w:marLeft w:val="0"/>
      <w:marRight w:val="0"/>
      <w:marTop w:val="0"/>
      <w:marBottom w:val="0"/>
      <w:divBdr>
        <w:top w:val="none" w:sz="0" w:space="0" w:color="auto"/>
        <w:left w:val="none" w:sz="0" w:space="0" w:color="auto"/>
        <w:bottom w:val="none" w:sz="0" w:space="0" w:color="auto"/>
        <w:right w:val="none" w:sz="0" w:space="0" w:color="auto"/>
      </w:divBdr>
      <w:divsChild>
        <w:div w:id="1645113079">
          <w:marLeft w:val="0"/>
          <w:marRight w:val="0"/>
          <w:marTop w:val="0"/>
          <w:marBottom w:val="0"/>
          <w:divBdr>
            <w:top w:val="none" w:sz="0" w:space="0" w:color="auto"/>
            <w:left w:val="none" w:sz="0" w:space="0" w:color="auto"/>
            <w:bottom w:val="none" w:sz="0" w:space="0" w:color="auto"/>
            <w:right w:val="none" w:sz="0" w:space="0" w:color="auto"/>
          </w:divBdr>
          <w:divsChild>
            <w:div w:id="644969803">
              <w:marLeft w:val="0"/>
              <w:marRight w:val="0"/>
              <w:marTop w:val="0"/>
              <w:marBottom w:val="0"/>
              <w:divBdr>
                <w:top w:val="none" w:sz="0" w:space="0" w:color="auto"/>
                <w:left w:val="none" w:sz="0" w:space="0" w:color="auto"/>
                <w:bottom w:val="none" w:sz="0" w:space="0" w:color="auto"/>
                <w:right w:val="none" w:sz="0" w:space="0" w:color="auto"/>
              </w:divBdr>
              <w:divsChild>
                <w:div w:id="411466114">
                  <w:marLeft w:val="0"/>
                  <w:marRight w:val="0"/>
                  <w:marTop w:val="0"/>
                  <w:marBottom w:val="0"/>
                  <w:divBdr>
                    <w:top w:val="none" w:sz="0" w:space="0" w:color="auto"/>
                    <w:left w:val="none" w:sz="0" w:space="0" w:color="auto"/>
                    <w:bottom w:val="none" w:sz="0" w:space="0" w:color="auto"/>
                    <w:right w:val="none" w:sz="0" w:space="0" w:color="auto"/>
                  </w:divBdr>
                  <w:divsChild>
                    <w:div w:id="88238151">
                      <w:marLeft w:val="0"/>
                      <w:marRight w:val="0"/>
                      <w:marTop w:val="0"/>
                      <w:marBottom w:val="0"/>
                      <w:divBdr>
                        <w:top w:val="none" w:sz="0" w:space="0" w:color="auto"/>
                        <w:left w:val="none" w:sz="0" w:space="0" w:color="auto"/>
                        <w:bottom w:val="none" w:sz="0" w:space="0" w:color="auto"/>
                        <w:right w:val="none" w:sz="0" w:space="0" w:color="auto"/>
                      </w:divBdr>
                      <w:divsChild>
                        <w:div w:id="322508398">
                          <w:marLeft w:val="0"/>
                          <w:marRight w:val="0"/>
                          <w:marTop w:val="0"/>
                          <w:marBottom w:val="0"/>
                          <w:divBdr>
                            <w:top w:val="none" w:sz="0" w:space="0" w:color="auto"/>
                            <w:left w:val="none" w:sz="0" w:space="0" w:color="auto"/>
                            <w:bottom w:val="none" w:sz="0" w:space="0" w:color="auto"/>
                            <w:right w:val="none" w:sz="0" w:space="0" w:color="auto"/>
                          </w:divBdr>
                          <w:divsChild>
                            <w:div w:id="2044863494">
                              <w:marLeft w:val="0"/>
                              <w:marRight w:val="0"/>
                              <w:marTop w:val="0"/>
                              <w:marBottom w:val="300"/>
                              <w:divBdr>
                                <w:top w:val="none" w:sz="0" w:space="0" w:color="auto"/>
                                <w:left w:val="none" w:sz="0" w:space="0" w:color="auto"/>
                                <w:bottom w:val="none" w:sz="0" w:space="0" w:color="auto"/>
                                <w:right w:val="none" w:sz="0" w:space="0" w:color="auto"/>
                              </w:divBdr>
                              <w:divsChild>
                                <w:div w:id="1761559950">
                                  <w:marLeft w:val="0"/>
                                  <w:marRight w:val="0"/>
                                  <w:marTop w:val="0"/>
                                  <w:marBottom w:val="0"/>
                                  <w:divBdr>
                                    <w:top w:val="none" w:sz="0" w:space="0" w:color="auto"/>
                                    <w:left w:val="none" w:sz="0" w:space="0" w:color="auto"/>
                                    <w:bottom w:val="none" w:sz="0" w:space="0" w:color="auto"/>
                                    <w:right w:val="none" w:sz="0" w:space="0" w:color="auto"/>
                                  </w:divBdr>
                                  <w:divsChild>
                                    <w:div w:id="341014622">
                                      <w:marLeft w:val="0"/>
                                      <w:marRight w:val="0"/>
                                      <w:marTop w:val="0"/>
                                      <w:marBottom w:val="0"/>
                                      <w:divBdr>
                                        <w:top w:val="none" w:sz="0" w:space="0" w:color="auto"/>
                                        <w:left w:val="none" w:sz="0" w:space="0" w:color="auto"/>
                                        <w:bottom w:val="none" w:sz="0" w:space="0" w:color="auto"/>
                                        <w:right w:val="none" w:sz="0" w:space="0" w:color="auto"/>
                                      </w:divBdr>
                                      <w:divsChild>
                                        <w:div w:id="184371075">
                                          <w:marLeft w:val="0"/>
                                          <w:marRight w:val="0"/>
                                          <w:marTop w:val="0"/>
                                          <w:marBottom w:val="0"/>
                                          <w:divBdr>
                                            <w:top w:val="none" w:sz="0" w:space="0" w:color="auto"/>
                                            <w:left w:val="none" w:sz="0" w:space="0" w:color="auto"/>
                                            <w:bottom w:val="none" w:sz="0" w:space="0" w:color="auto"/>
                                            <w:right w:val="none" w:sz="0" w:space="0" w:color="auto"/>
                                          </w:divBdr>
                                          <w:divsChild>
                                            <w:div w:id="599526024">
                                              <w:marLeft w:val="0"/>
                                              <w:marRight w:val="0"/>
                                              <w:marTop w:val="0"/>
                                              <w:marBottom w:val="0"/>
                                              <w:divBdr>
                                                <w:top w:val="none" w:sz="0" w:space="0" w:color="auto"/>
                                                <w:left w:val="none" w:sz="0" w:space="0" w:color="auto"/>
                                                <w:bottom w:val="none" w:sz="0" w:space="0" w:color="auto"/>
                                                <w:right w:val="none" w:sz="0" w:space="0" w:color="auto"/>
                                              </w:divBdr>
                                              <w:divsChild>
                                                <w:div w:id="1282226748">
                                                  <w:marLeft w:val="0"/>
                                                  <w:marRight w:val="0"/>
                                                  <w:marTop w:val="0"/>
                                                  <w:marBottom w:val="0"/>
                                                  <w:divBdr>
                                                    <w:top w:val="none" w:sz="0" w:space="0" w:color="auto"/>
                                                    <w:left w:val="none" w:sz="0" w:space="0" w:color="auto"/>
                                                    <w:bottom w:val="none" w:sz="0" w:space="0" w:color="auto"/>
                                                    <w:right w:val="none" w:sz="0" w:space="0" w:color="auto"/>
                                                  </w:divBdr>
                                                </w:div>
                                              </w:divsChild>
                                            </w:div>
                                            <w:div w:id="1268348990">
                                              <w:marLeft w:val="0"/>
                                              <w:marRight w:val="0"/>
                                              <w:marTop w:val="0"/>
                                              <w:marBottom w:val="0"/>
                                              <w:divBdr>
                                                <w:top w:val="none" w:sz="0" w:space="0" w:color="auto"/>
                                                <w:left w:val="none" w:sz="0" w:space="0" w:color="auto"/>
                                                <w:bottom w:val="none" w:sz="0" w:space="0" w:color="auto"/>
                                                <w:right w:val="none" w:sz="0" w:space="0" w:color="auto"/>
                                              </w:divBdr>
                                              <w:divsChild>
                                                <w:div w:id="2076392648">
                                                  <w:marLeft w:val="0"/>
                                                  <w:marRight w:val="0"/>
                                                  <w:marTop w:val="0"/>
                                                  <w:marBottom w:val="0"/>
                                                  <w:divBdr>
                                                    <w:top w:val="none" w:sz="0" w:space="0" w:color="auto"/>
                                                    <w:left w:val="none" w:sz="0" w:space="0" w:color="auto"/>
                                                    <w:bottom w:val="none" w:sz="0" w:space="0" w:color="auto"/>
                                                    <w:right w:val="none" w:sz="0" w:space="0" w:color="auto"/>
                                                  </w:divBdr>
                                                  <w:divsChild>
                                                    <w:div w:id="1448769567">
                                                      <w:marLeft w:val="0"/>
                                                      <w:marRight w:val="0"/>
                                                      <w:marTop w:val="0"/>
                                                      <w:marBottom w:val="0"/>
                                                      <w:divBdr>
                                                        <w:top w:val="none" w:sz="0" w:space="0" w:color="auto"/>
                                                        <w:left w:val="none" w:sz="0" w:space="0" w:color="auto"/>
                                                        <w:bottom w:val="none" w:sz="0" w:space="0" w:color="auto"/>
                                                        <w:right w:val="none" w:sz="0" w:space="0" w:color="auto"/>
                                                      </w:divBdr>
                                                      <w:divsChild>
                                                        <w:div w:id="716124735">
                                                          <w:marLeft w:val="0"/>
                                                          <w:marRight w:val="0"/>
                                                          <w:marTop w:val="0"/>
                                                          <w:marBottom w:val="0"/>
                                                          <w:divBdr>
                                                            <w:top w:val="none" w:sz="0" w:space="0" w:color="auto"/>
                                                            <w:left w:val="none" w:sz="0" w:space="0" w:color="auto"/>
                                                            <w:bottom w:val="none" w:sz="0" w:space="0" w:color="auto"/>
                                                            <w:right w:val="none" w:sz="0" w:space="0" w:color="auto"/>
                                                          </w:divBdr>
                                                        </w:div>
                                                        <w:div w:id="6615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2420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ERSAR</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Carlos</dc:creator>
  <cp:lastModifiedBy>Joaquim Calé</cp:lastModifiedBy>
  <cp:revision>2</cp:revision>
  <dcterms:created xsi:type="dcterms:W3CDTF">2014-10-25T15:49:00Z</dcterms:created>
  <dcterms:modified xsi:type="dcterms:W3CDTF">2014-10-25T15:49:00Z</dcterms:modified>
</cp:coreProperties>
</file>